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743" w:rsidRDefault="001155C0" w:rsidP="00003743">
      <w:pPr>
        <w:rPr>
          <w:rStyle w:val="IntenseReference"/>
          <w:bCs w:val="0"/>
          <w:i w:val="0"/>
          <w:smallCaps w:val="0"/>
          <w:color w:val="auto"/>
          <w:spacing w:val="0"/>
          <w:u w:val="single"/>
        </w:rPr>
      </w:pPr>
      <w:bookmarkStart w:id="0" w:name="_GoBack"/>
      <w:bookmarkEnd w:id="0"/>
      <w:r w:rsidRPr="001155C0">
        <w:rPr>
          <w:rStyle w:val="IntenseReference"/>
          <w:bCs w:val="0"/>
          <w:i w:val="0"/>
          <w:smallCaps w:val="0"/>
          <w:color w:val="auto"/>
          <w:spacing w:val="0"/>
          <w:u w:val="single"/>
        </w:rPr>
        <w:t>Abstract</w:t>
      </w:r>
    </w:p>
    <w:p w:rsidR="001155C0" w:rsidRDefault="001155C0" w:rsidP="00003743">
      <w:pPr>
        <w:rPr>
          <w:rStyle w:val="IntenseReference"/>
          <w:bCs w:val="0"/>
          <w:i w:val="0"/>
          <w:smallCaps w:val="0"/>
          <w:color w:val="auto"/>
          <w:spacing w:val="0"/>
          <w:u w:val="single"/>
        </w:rPr>
      </w:pPr>
    </w:p>
    <w:p w:rsidR="001155C0" w:rsidRPr="001155C0" w:rsidRDefault="001155C0" w:rsidP="00003743">
      <w:pPr>
        <w:rPr>
          <w:rStyle w:val="IntenseReference"/>
          <w:b w:val="0"/>
          <w:bCs w:val="0"/>
          <w:smallCaps w:val="0"/>
          <w:color w:val="auto"/>
          <w:spacing w:val="0"/>
        </w:rPr>
      </w:pPr>
      <w:r w:rsidRPr="001155C0">
        <w:rPr>
          <w:rStyle w:val="IntenseReference"/>
          <w:b w:val="0"/>
          <w:bCs w:val="0"/>
          <w:smallCaps w:val="0"/>
          <w:color w:val="auto"/>
          <w:spacing w:val="0"/>
        </w:rPr>
        <w:t>Progress towards a Whole of Life Vaccination Register</w:t>
      </w:r>
    </w:p>
    <w:p w:rsidR="001155C0" w:rsidRDefault="001155C0" w:rsidP="00003743">
      <w:pPr>
        <w:rPr>
          <w:rStyle w:val="IntenseReference"/>
          <w:b w:val="0"/>
          <w:bCs w:val="0"/>
          <w:i w:val="0"/>
          <w:smallCaps w:val="0"/>
          <w:color w:val="auto"/>
          <w:spacing w:val="0"/>
        </w:rPr>
      </w:pPr>
    </w:p>
    <w:p w:rsidR="001155C0" w:rsidRDefault="001155C0" w:rsidP="00003743">
      <w:pPr>
        <w:rPr>
          <w:rStyle w:val="IntenseReference"/>
          <w:b w:val="0"/>
          <w:bCs w:val="0"/>
          <w:i w:val="0"/>
          <w:smallCaps w:val="0"/>
          <w:color w:val="auto"/>
          <w:spacing w:val="0"/>
        </w:rPr>
      </w:pPr>
      <w:r>
        <w:rPr>
          <w:rStyle w:val="IntenseReference"/>
          <w:b w:val="0"/>
          <w:bCs w:val="0"/>
          <w:i w:val="0"/>
          <w:smallCaps w:val="0"/>
          <w:color w:val="auto"/>
          <w:spacing w:val="0"/>
        </w:rPr>
        <w:t xml:space="preserve">This presentation </w:t>
      </w:r>
      <w:r w:rsidR="00DC5C42">
        <w:rPr>
          <w:rStyle w:val="IntenseReference"/>
          <w:b w:val="0"/>
          <w:bCs w:val="0"/>
          <w:i w:val="0"/>
          <w:smallCaps w:val="0"/>
          <w:color w:val="auto"/>
          <w:spacing w:val="0"/>
        </w:rPr>
        <w:t>examines</w:t>
      </w:r>
      <w:r>
        <w:rPr>
          <w:rStyle w:val="IntenseReference"/>
          <w:b w:val="0"/>
          <w:bCs w:val="0"/>
          <w:i w:val="0"/>
          <w:smallCaps w:val="0"/>
          <w:color w:val="auto"/>
          <w:spacing w:val="0"/>
        </w:rPr>
        <w:t xml:space="preserve"> </w:t>
      </w:r>
      <w:r w:rsidR="0059290E">
        <w:rPr>
          <w:rStyle w:val="IntenseReference"/>
          <w:b w:val="0"/>
          <w:bCs w:val="0"/>
          <w:i w:val="0"/>
          <w:smallCaps w:val="0"/>
          <w:color w:val="auto"/>
          <w:spacing w:val="0"/>
        </w:rPr>
        <w:t xml:space="preserve">Australia’s two immunisation registers, the Australian Childhood Immunisation Register (ACIR) and the National Human Papillomavirus Register (HPV Register), and the work </w:t>
      </w:r>
      <w:r w:rsidR="00490ED8">
        <w:rPr>
          <w:rStyle w:val="IntenseReference"/>
          <w:b w:val="0"/>
          <w:bCs w:val="0"/>
          <w:i w:val="0"/>
          <w:smallCaps w:val="0"/>
          <w:color w:val="auto"/>
          <w:spacing w:val="0"/>
        </w:rPr>
        <w:t>being progressed</w:t>
      </w:r>
      <w:r w:rsidR="0059290E">
        <w:rPr>
          <w:rStyle w:val="IntenseReference"/>
          <w:b w:val="0"/>
          <w:bCs w:val="0"/>
          <w:i w:val="0"/>
          <w:smallCaps w:val="0"/>
          <w:color w:val="auto"/>
          <w:spacing w:val="0"/>
        </w:rPr>
        <w:t xml:space="preserve"> to </w:t>
      </w:r>
      <w:r w:rsidR="00490ED8">
        <w:rPr>
          <w:rStyle w:val="IntenseReference"/>
          <w:b w:val="0"/>
          <w:bCs w:val="0"/>
          <w:i w:val="0"/>
          <w:smallCaps w:val="0"/>
          <w:color w:val="auto"/>
          <w:spacing w:val="0"/>
        </w:rPr>
        <w:t xml:space="preserve">create </w:t>
      </w:r>
      <w:r w:rsidR="0059290E">
        <w:rPr>
          <w:rStyle w:val="IntenseReference"/>
          <w:b w:val="0"/>
          <w:bCs w:val="0"/>
          <w:i w:val="0"/>
          <w:smallCaps w:val="0"/>
          <w:color w:val="auto"/>
          <w:spacing w:val="0"/>
        </w:rPr>
        <w:t xml:space="preserve">a ‘Whole of Life’ vaccination register. </w:t>
      </w:r>
    </w:p>
    <w:p w:rsidR="00DC5C42" w:rsidRDefault="00DC5C42" w:rsidP="00003743">
      <w:pPr>
        <w:rPr>
          <w:rStyle w:val="IntenseReference"/>
          <w:b w:val="0"/>
          <w:bCs w:val="0"/>
          <w:i w:val="0"/>
          <w:smallCaps w:val="0"/>
          <w:color w:val="auto"/>
          <w:spacing w:val="0"/>
        </w:rPr>
      </w:pPr>
    </w:p>
    <w:p w:rsidR="00DC5C42" w:rsidRDefault="00DC5C42" w:rsidP="00DC5C42">
      <w:pPr>
        <w:rPr>
          <w:rStyle w:val="IntenseReference"/>
          <w:b w:val="0"/>
          <w:i w:val="0"/>
          <w:smallCaps w:val="0"/>
          <w:color w:val="auto"/>
          <w:spacing w:val="0"/>
        </w:rPr>
      </w:pPr>
      <w:r>
        <w:rPr>
          <w:rStyle w:val="IntenseReference"/>
          <w:b w:val="0"/>
          <w:i w:val="0"/>
          <w:smallCaps w:val="0"/>
          <w:color w:val="auto"/>
          <w:spacing w:val="0"/>
        </w:rPr>
        <w:t>This includes the</w:t>
      </w:r>
      <w:r w:rsidRPr="00DC5C42">
        <w:rPr>
          <w:rStyle w:val="IntenseReference"/>
          <w:b w:val="0"/>
          <w:i w:val="0"/>
          <w:smallCaps w:val="0"/>
          <w:color w:val="auto"/>
          <w:spacing w:val="0"/>
        </w:rPr>
        <w:t xml:space="preserve"> expansion of the ACIR to become the Australian Immunisation Register (AIR), which will capture all vaccinations </w:t>
      </w:r>
      <w:r w:rsidR="00490ED8">
        <w:rPr>
          <w:rStyle w:val="IntenseReference"/>
          <w:b w:val="0"/>
          <w:i w:val="0"/>
          <w:smallCaps w:val="0"/>
          <w:color w:val="auto"/>
          <w:spacing w:val="0"/>
        </w:rPr>
        <w:t xml:space="preserve">given </w:t>
      </w:r>
      <w:r w:rsidRPr="00DC5C42">
        <w:rPr>
          <w:rStyle w:val="IntenseReference"/>
          <w:b w:val="0"/>
          <w:i w:val="0"/>
          <w:smallCaps w:val="0"/>
          <w:color w:val="auto"/>
          <w:spacing w:val="0"/>
        </w:rPr>
        <w:t>from birth to deat</w:t>
      </w:r>
      <w:r>
        <w:rPr>
          <w:rStyle w:val="IntenseReference"/>
          <w:b w:val="0"/>
          <w:i w:val="0"/>
          <w:smallCaps w:val="0"/>
          <w:color w:val="auto"/>
          <w:spacing w:val="0"/>
        </w:rPr>
        <w:t>h</w:t>
      </w:r>
      <w:r w:rsidR="00490ED8">
        <w:rPr>
          <w:rStyle w:val="IntenseReference"/>
          <w:b w:val="0"/>
          <w:i w:val="0"/>
          <w:smallCaps w:val="0"/>
          <w:color w:val="auto"/>
          <w:spacing w:val="0"/>
        </w:rPr>
        <w:t xml:space="preserve"> through General Practitioners and community clinics</w:t>
      </w:r>
      <w:r>
        <w:rPr>
          <w:rStyle w:val="IntenseReference"/>
          <w:b w:val="0"/>
          <w:i w:val="0"/>
          <w:smallCaps w:val="0"/>
          <w:color w:val="auto"/>
          <w:spacing w:val="0"/>
        </w:rPr>
        <w:t xml:space="preserve">, and the expansion of the </w:t>
      </w:r>
      <w:r w:rsidRPr="00DC5C42">
        <w:rPr>
          <w:rStyle w:val="IntenseReference"/>
          <w:b w:val="0"/>
          <w:i w:val="0"/>
          <w:smallCaps w:val="0"/>
          <w:color w:val="auto"/>
          <w:spacing w:val="0"/>
        </w:rPr>
        <w:t>HPV Register to become the Australian School Vaccination Register (ASVR)</w:t>
      </w:r>
      <w:r>
        <w:rPr>
          <w:rStyle w:val="IntenseReference"/>
          <w:b w:val="0"/>
          <w:i w:val="0"/>
          <w:smallCaps w:val="0"/>
          <w:color w:val="auto"/>
          <w:spacing w:val="0"/>
        </w:rPr>
        <w:t>,</w:t>
      </w:r>
      <w:r w:rsidRPr="00DC5C42">
        <w:rPr>
          <w:rStyle w:val="IntenseReference"/>
          <w:b w:val="0"/>
          <w:i w:val="0"/>
          <w:smallCaps w:val="0"/>
          <w:color w:val="auto"/>
          <w:spacing w:val="0"/>
        </w:rPr>
        <w:t xml:space="preserve"> which will capture all adolescent vaccinations given through school programs from January 2017.</w:t>
      </w:r>
    </w:p>
    <w:p w:rsidR="00DC5C42" w:rsidRDefault="00DC5C42" w:rsidP="00DC5C42">
      <w:pPr>
        <w:rPr>
          <w:rStyle w:val="IntenseReference"/>
          <w:b w:val="0"/>
          <w:i w:val="0"/>
          <w:smallCaps w:val="0"/>
          <w:color w:val="auto"/>
          <w:spacing w:val="0"/>
        </w:rPr>
      </w:pPr>
    </w:p>
    <w:p w:rsidR="00DC5C42" w:rsidRPr="00DC5C42" w:rsidRDefault="00DC5C42" w:rsidP="00DC5C42">
      <w:pPr>
        <w:rPr>
          <w:rStyle w:val="IntenseReference"/>
          <w:b w:val="0"/>
          <w:bCs w:val="0"/>
          <w:i w:val="0"/>
          <w:smallCaps w:val="0"/>
          <w:color w:val="auto"/>
          <w:spacing w:val="0"/>
        </w:rPr>
      </w:pPr>
      <w:r>
        <w:rPr>
          <w:rStyle w:val="IntenseReference"/>
          <w:b w:val="0"/>
          <w:i w:val="0"/>
          <w:smallCaps w:val="0"/>
          <w:color w:val="auto"/>
          <w:spacing w:val="0"/>
        </w:rPr>
        <w:t xml:space="preserve">The expansion of the registers </w:t>
      </w:r>
      <w:r w:rsidRPr="00DC5C42">
        <w:rPr>
          <w:rStyle w:val="IntenseReference"/>
          <w:b w:val="0"/>
          <w:i w:val="0"/>
          <w:smallCaps w:val="0"/>
          <w:color w:val="auto"/>
          <w:spacing w:val="0"/>
        </w:rPr>
        <w:t>support</w:t>
      </w:r>
      <w:r>
        <w:rPr>
          <w:rStyle w:val="IntenseReference"/>
          <w:b w:val="0"/>
          <w:i w:val="0"/>
          <w:smallCaps w:val="0"/>
          <w:color w:val="auto"/>
          <w:spacing w:val="0"/>
        </w:rPr>
        <w:t>s</w:t>
      </w:r>
      <w:r w:rsidRPr="00DC5C42">
        <w:rPr>
          <w:rStyle w:val="IntenseReference"/>
          <w:b w:val="0"/>
          <w:i w:val="0"/>
          <w:smallCaps w:val="0"/>
          <w:color w:val="auto"/>
          <w:spacing w:val="0"/>
        </w:rPr>
        <w:t xml:space="preserve"> the implementation of the</w:t>
      </w:r>
      <w:r>
        <w:rPr>
          <w:rStyle w:val="IntenseReference"/>
          <w:b w:val="0"/>
          <w:i w:val="0"/>
          <w:smallCaps w:val="0"/>
          <w:color w:val="auto"/>
          <w:spacing w:val="0"/>
        </w:rPr>
        <w:t xml:space="preserve"> </w:t>
      </w:r>
      <w:proofErr w:type="gramStart"/>
      <w:r>
        <w:rPr>
          <w:rStyle w:val="IntenseReference"/>
          <w:b w:val="0"/>
          <w:i w:val="0"/>
          <w:smallCaps w:val="0"/>
          <w:color w:val="auto"/>
          <w:spacing w:val="0"/>
        </w:rPr>
        <w:t xml:space="preserve">Government’s </w:t>
      </w:r>
      <w:r w:rsidRPr="00DC5C42">
        <w:rPr>
          <w:rStyle w:val="IntenseReference"/>
          <w:b w:val="0"/>
          <w:i w:val="0"/>
          <w:smallCaps w:val="0"/>
          <w:color w:val="auto"/>
          <w:spacing w:val="0"/>
        </w:rPr>
        <w:t xml:space="preserve"> </w:t>
      </w:r>
      <w:r>
        <w:rPr>
          <w:rStyle w:val="IntenseReference"/>
          <w:b w:val="0"/>
          <w:smallCaps w:val="0"/>
          <w:color w:val="auto"/>
          <w:spacing w:val="0"/>
        </w:rPr>
        <w:t>No</w:t>
      </w:r>
      <w:proofErr w:type="gramEnd"/>
      <w:r>
        <w:rPr>
          <w:rStyle w:val="IntenseReference"/>
          <w:b w:val="0"/>
          <w:smallCaps w:val="0"/>
          <w:color w:val="auto"/>
          <w:spacing w:val="0"/>
        </w:rPr>
        <w:t> </w:t>
      </w:r>
      <w:r w:rsidRPr="00DC5C42">
        <w:rPr>
          <w:rStyle w:val="IntenseReference"/>
          <w:b w:val="0"/>
          <w:smallCaps w:val="0"/>
          <w:color w:val="auto"/>
          <w:spacing w:val="0"/>
        </w:rPr>
        <w:t>Jab, No Pay</w:t>
      </w:r>
      <w:r w:rsidRPr="00DC5C42">
        <w:rPr>
          <w:rStyle w:val="IntenseReference"/>
          <w:b w:val="0"/>
          <w:i w:val="0"/>
          <w:smallCaps w:val="0"/>
          <w:color w:val="auto"/>
          <w:spacing w:val="0"/>
        </w:rPr>
        <w:t xml:space="preserve"> </w:t>
      </w:r>
      <w:r w:rsidR="00E03269">
        <w:rPr>
          <w:rStyle w:val="IntenseReference"/>
          <w:b w:val="0"/>
          <w:i w:val="0"/>
          <w:smallCaps w:val="0"/>
          <w:color w:val="auto"/>
          <w:spacing w:val="0"/>
        </w:rPr>
        <w:t>measure</w:t>
      </w:r>
      <w:r>
        <w:rPr>
          <w:rStyle w:val="IntenseReference"/>
          <w:b w:val="0"/>
          <w:i w:val="0"/>
          <w:smallCaps w:val="0"/>
          <w:color w:val="auto"/>
          <w:spacing w:val="0"/>
        </w:rPr>
        <w:t xml:space="preserve"> and the Shingles Vaccination Program.  </w:t>
      </w:r>
    </w:p>
    <w:p w:rsidR="007858B7" w:rsidRDefault="007858B7" w:rsidP="00003743">
      <w:pPr>
        <w:rPr>
          <w:rStyle w:val="IntenseReference"/>
          <w:b w:val="0"/>
          <w:bCs w:val="0"/>
          <w:i w:val="0"/>
          <w:smallCaps w:val="0"/>
          <w:color w:val="auto"/>
          <w:spacing w:val="0"/>
        </w:rPr>
      </w:pPr>
    </w:p>
    <w:p w:rsidR="007858B7" w:rsidRPr="00003743" w:rsidRDefault="000825B6" w:rsidP="00003743">
      <w:pPr>
        <w:rPr>
          <w:rStyle w:val="IntenseReference"/>
          <w:b w:val="0"/>
          <w:bCs w:val="0"/>
          <w:i w:val="0"/>
          <w:smallCaps w:val="0"/>
          <w:color w:val="auto"/>
          <w:spacing w:val="0"/>
        </w:rPr>
      </w:pPr>
      <w:r>
        <w:rPr>
          <w:rStyle w:val="IntenseReference"/>
          <w:b w:val="0"/>
          <w:bCs w:val="0"/>
          <w:i w:val="0"/>
          <w:smallCaps w:val="0"/>
          <w:color w:val="auto"/>
          <w:spacing w:val="0"/>
        </w:rPr>
        <w:t xml:space="preserve">The register expansion work is an important step to improve immunisation rates in Australia overall, and will allow better understanding of coverage rates, benefitting both recognised vaccination providers, but also the Australian public as a whole. </w:t>
      </w:r>
    </w:p>
    <w:sectPr w:rsidR="007858B7" w:rsidRPr="00003743">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1AF" w:rsidRDefault="00DF31AF" w:rsidP="001155C0">
      <w:r>
        <w:separator/>
      </w:r>
    </w:p>
  </w:endnote>
  <w:endnote w:type="continuationSeparator" w:id="0">
    <w:p w:rsidR="00DF31AF" w:rsidRDefault="00DF31AF" w:rsidP="00115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1AF" w:rsidRDefault="00DF31AF" w:rsidP="001155C0">
      <w:r>
        <w:separator/>
      </w:r>
    </w:p>
  </w:footnote>
  <w:footnote w:type="continuationSeparator" w:id="0">
    <w:p w:rsidR="00DF31AF" w:rsidRDefault="00DF31AF" w:rsidP="001155C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5C0" w:rsidRDefault="001155C0">
    <w:pPr>
      <w:pStyle w:val="Header"/>
    </w:pPr>
  </w:p>
  <w:p w:rsidR="001155C0" w:rsidRDefault="001155C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D34"/>
    <w:multiLevelType w:val="hybridMultilevel"/>
    <w:tmpl w:val="742C36FE"/>
    <w:lvl w:ilvl="0" w:tplc="20C69A50">
      <w:start w:val="1"/>
      <w:numFmt w:val="decimal"/>
      <w:lvlText w:val="%1."/>
      <w:lvlJc w:val="left"/>
      <w:pPr>
        <w:ind w:left="780" w:hanging="420"/>
      </w:pPr>
      <w:rPr>
        <w:rFonts w:hint="default"/>
      </w:rPr>
    </w:lvl>
    <w:lvl w:ilvl="1" w:tplc="59D6E29C" w:tentative="1">
      <w:start w:val="1"/>
      <w:numFmt w:val="lowerLetter"/>
      <w:lvlText w:val="%2."/>
      <w:lvlJc w:val="left"/>
      <w:pPr>
        <w:ind w:left="1440" w:hanging="360"/>
      </w:pPr>
    </w:lvl>
    <w:lvl w:ilvl="2" w:tplc="1ADE2372" w:tentative="1">
      <w:start w:val="1"/>
      <w:numFmt w:val="lowerRoman"/>
      <w:lvlText w:val="%3."/>
      <w:lvlJc w:val="right"/>
      <w:pPr>
        <w:ind w:left="2160" w:hanging="180"/>
      </w:pPr>
    </w:lvl>
    <w:lvl w:ilvl="3" w:tplc="58263F48" w:tentative="1">
      <w:start w:val="1"/>
      <w:numFmt w:val="decimal"/>
      <w:lvlText w:val="%4."/>
      <w:lvlJc w:val="left"/>
      <w:pPr>
        <w:ind w:left="2880" w:hanging="360"/>
      </w:pPr>
    </w:lvl>
    <w:lvl w:ilvl="4" w:tplc="198C67C6" w:tentative="1">
      <w:start w:val="1"/>
      <w:numFmt w:val="lowerLetter"/>
      <w:lvlText w:val="%5."/>
      <w:lvlJc w:val="left"/>
      <w:pPr>
        <w:ind w:left="3600" w:hanging="360"/>
      </w:pPr>
    </w:lvl>
    <w:lvl w:ilvl="5" w:tplc="762045CE" w:tentative="1">
      <w:start w:val="1"/>
      <w:numFmt w:val="lowerRoman"/>
      <w:lvlText w:val="%6."/>
      <w:lvlJc w:val="right"/>
      <w:pPr>
        <w:ind w:left="4320" w:hanging="180"/>
      </w:pPr>
    </w:lvl>
    <w:lvl w:ilvl="6" w:tplc="6F4ACE9E" w:tentative="1">
      <w:start w:val="1"/>
      <w:numFmt w:val="decimal"/>
      <w:lvlText w:val="%7."/>
      <w:lvlJc w:val="left"/>
      <w:pPr>
        <w:ind w:left="5040" w:hanging="360"/>
      </w:pPr>
    </w:lvl>
    <w:lvl w:ilvl="7" w:tplc="1EACEBDA" w:tentative="1">
      <w:start w:val="1"/>
      <w:numFmt w:val="lowerLetter"/>
      <w:lvlText w:val="%8."/>
      <w:lvlJc w:val="left"/>
      <w:pPr>
        <w:ind w:left="5760" w:hanging="360"/>
      </w:pPr>
    </w:lvl>
    <w:lvl w:ilvl="8" w:tplc="BE1CA7F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C0"/>
    <w:rsid w:val="00003743"/>
    <w:rsid w:val="00067456"/>
    <w:rsid w:val="000825B6"/>
    <w:rsid w:val="001155C0"/>
    <w:rsid w:val="001B3443"/>
    <w:rsid w:val="0030786C"/>
    <w:rsid w:val="003D17F9"/>
    <w:rsid w:val="004867E2"/>
    <w:rsid w:val="00490ED8"/>
    <w:rsid w:val="00585AC5"/>
    <w:rsid w:val="0059290E"/>
    <w:rsid w:val="007541B7"/>
    <w:rsid w:val="007858B7"/>
    <w:rsid w:val="008264EB"/>
    <w:rsid w:val="00A4512D"/>
    <w:rsid w:val="00A636CC"/>
    <w:rsid w:val="00A705AF"/>
    <w:rsid w:val="00B42851"/>
    <w:rsid w:val="00CB5B1A"/>
    <w:rsid w:val="00DC5C42"/>
    <w:rsid w:val="00DF31AF"/>
    <w:rsid w:val="00E03269"/>
    <w:rsid w:val="00EF081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743"/>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paragraph" w:styleId="Header">
    <w:name w:val="header"/>
    <w:basedOn w:val="Normal"/>
    <w:link w:val="HeaderChar"/>
    <w:uiPriority w:val="99"/>
    <w:rsid w:val="001155C0"/>
    <w:pPr>
      <w:tabs>
        <w:tab w:val="center" w:pos="4513"/>
        <w:tab w:val="right" w:pos="9026"/>
      </w:tabs>
    </w:pPr>
  </w:style>
  <w:style w:type="character" w:customStyle="1" w:styleId="HeaderChar">
    <w:name w:val="Header Char"/>
    <w:basedOn w:val="DefaultParagraphFont"/>
    <w:link w:val="Header"/>
    <w:uiPriority w:val="99"/>
    <w:rsid w:val="001155C0"/>
    <w:rPr>
      <w:sz w:val="24"/>
      <w:szCs w:val="24"/>
      <w:lang w:eastAsia="en-US"/>
    </w:rPr>
  </w:style>
  <w:style w:type="paragraph" w:styleId="Footer">
    <w:name w:val="footer"/>
    <w:basedOn w:val="Normal"/>
    <w:link w:val="FooterChar"/>
    <w:rsid w:val="001155C0"/>
    <w:pPr>
      <w:tabs>
        <w:tab w:val="center" w:pos="4513"/>
        <w:tab w:val="right" w:pos="9026"/>
      </w:tabs>
    </w:pPr>
  </w:style>
  <w:style w:type="character" w:customStyle="1" w:styleId="FooterChar">
    <w:name w:val="Footer Char"/>
    <w:basedOn w:val="DefaultParagraphFont"/>
    <w:link w:val="Footer"/>
    <w:rsid w:val="001155C0"/>
    <w:rPr>
      <w:sz w:val="24"/>
      <w:szCs w:val="24"/>
      <w:lang w:eastAsia="en-US"/>
    </w:rPr>
  </w:style>
  <w:style w:type="paragraph" w:styleId="BalloonText">
    <w:name w:val="Balloon Text"/>
    <w:basedOn w:val="Normal"/>
    <w:link w:val="BalloonTextChar"/>
    <w:rsid w:val="001155C0"/>
    <w:rPr>
      <w:rFonts w:ascii="Tahoma" w:hAnsi="Tahoma" w:cs="Tahoma"/>
      <w:sz w:val="16"/>
      <w:szCs w:val="16"/>
    </w:rPr>
  </w:style>
  <w:style w:type="character" w:customStyle="1" w:styleId="BalloonTextChar">
    <w:name w:val="Balloon Text Char"/>
    <w:basedOn w:val="DefaultParagraphFont"/>
    <w:link w:val="BalloonText"/>
    <w:rsid w:val="001155C0"/>
    <w:rPr>
      <w:rFonts w:ascii="Tahoma" w:hAnsi="Tahoma" w:cs="Tahoma"/>
      <w:sz w:val="16"/>
      <w:szCs w:val="1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743"/>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paragraph" w:styleId="Header">
    <w:name w:val="header"/>
    <w:basedOn w:val="Normal"/>
    <w:link w:val="HeaderChar"/>
    <w:uiPriority w:val="99"/>
    <w:rsid w:val="001155C0"/>
    <w:pPr>
      <w:tabs>
        <w:tab w:val="center" w:pos="4513"/>
        <w:tab w:val="right" w:pos="9026"/>
      </w:tabs>
    </w:pPr>
  </w:style>
  <w:style w:type="character" w:customStyle="1" w:styleId="HeaderChar">
    <w:name w:val="Header Char"/>
    <w:basedOn w:val="DefaultParagraphFont"/>
    <w:link w:val="Header"/>
    <w:uiPriority w:val="99"/>
    <w:rsid w:val="001155C0"/>
    <w:rPr>
      <w:sz w:val="24"/>
      <w:szCs w:val="24"/>
      <w:lang w:eastAsia="en-US"/>
    </w:rPr>
  </w:style>
  <w:style w:type="paragraph" w:styleId="Footer">
    <w:name w:val="footer"/>
    <w:basedOn w:val="Normal"/>
    <w:link w:val="FooterChar"/>
    <w:rsid w:val="001155C0"/>
    <w:pPr>
      <w:tabs>
        <w:tab w:val="center" w:pos="4513"/>
        <w:tab w:val="right" w:pos="9026"/>
      </w:tabs>
    </w:pPr>
  </w:style>
  <w:style w:type="character" w:customStyle="1" w:styleId="FooterChar">
    <w:name w:val="Footer Char"/>
    <w:basedOn w:val="DefaultParagraphFont"/>
    <w:link w:val="Footer"/>
    <w:rsid w:val="001155C0"/>
    <w:rPr>
      <w:sz w:val="24"/>
      <w:szCs w:val="24"/>
      <w:lang w:eastAsia="en-US"/>
    </w:rPr>
  </w:style>
  <w:style w:type="paragraph" w:styleId="BalloonText">
    <w:name w:val="Balloon Text"/>
    <w:basedOn w:val="Normal"/>
    <w:link w:val="BalloonTextChar"/>
    <w:rsid w:val="001155C0"/>
    <w:rPr>
      <w:rFonts w:ascii="Tahoma" w:hAnsi="Tahoma" w:cs="Tahoma"/>
      <w:sz w:val="16"/>
      <w:szCs w:val="16"/>
    </w:rPr>
  </w:style>
  <w:style w:type="character" w:customStyle="1" w:styleId="BalloonTextChar">
    <w:name w:val="Balloon Text Char"/>
    <w:basedOn w:val="DefaultParagraphFont"/>
    <w:link w:val="BalloonText"/>
    <w:rsid w:val="001155C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963</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 Drury</dc:creator>
  <cp:lastModifiedBy>Tessa Sampson</cp:lastModifiedBy>
  <cp:revision>2</cp:revision>
  <cp:lastPrinted>2016-01-26T23:00:00Z</cp:lastPrinted>
  <dcterms:created xsi:type="dcterms:W3CDTF">2016-01-28T00:16:00Z</dcterms:created>
  <dcterms:modified xsi:type="dcterms:W3CDTF">2016-01-28T00:16:00Z</dcterms:modified>
</cp:coreProperties>
</file>